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E9C" w:rsidRPr="00647E9C" w:rsidRDefault="00647E9C" w:rsidP="00647E9C">
      <w:pPr>
        <w:shd w:val="clear" w:color="auto" w:fill="FFFFFF"/>
        <w:spacing w:line="240" w:lineRule="auto"/>
        <w:textAlignment w:val="baseline"/>
        <w:outlineLvl w:val="0"/>
        <w:rPr>
          <w:rFonts w:ascii="inherit" w:eastAsia="Times New Roman" w:hAnsi="inherit" w:cs="Times New Roman"/>
          <w:b/>
          <w:bCs/>
          <w:color w:val="4E7847"/>
          <w:kern w:val="36"/>
          <w:sz w:val="42"/>
          <w:szCs w:val="42"/>
          <w:lang w:eastAsia="ru-RU"/>
        </w:rPr>
      </w:pPr>
      <w:r w:rsidRPr="00647E9C">
        <w:rPr>
          <w:rFonts w:ascii="inherit" w:eastAsia="Times New Roman" w:hAnsi="inherit" w:cs="Times New Roman"/>
          <w:b/>
          <w:bCs/>
          <w:color w:val="4E7847"/>
          <w:kern w:val="36"/>
          <w:sz w:val="42"/>
          <w:szCs w:val="42"/>
          <w:lang w:eastAsia="ru-RU"/>
        </w:rPr>
        <w:t>Памятка о соблюдении правил пожарной безопасности в быту</w:t>
      </w:r>
    </w:p>
    <w:p w:rsidR="00647E9C" w:rsidRPr="00647E9C" w:rsidRDefault="00647E9C" w:rsidP="00647E9C">
      <w:pPr>
        <w:shd w:val="clear" w:color="auto" w:fill="F5F5F5"/>
        <w:spacing w:after="0" w:line="240" w:lineRule="auto"/>
        <w:textAlignment w:val="baseline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 w:rsidRPr="00647E9C">
        <w:rPr>
          <w:rFonts w:ascii="Trebuchet MS" w:eastAsia="Times New Roman" w:hAnsi="Trebuchet MS" w:cs="Times New Roman"/>
          <w:noProof/>
          <w:color w:val="0DC126"/>
          <w:sz w:val="21"/>
          <w:szCs w:val="21"/>
          <w:bdr w:val="none" w:sz="0" w:space="0" w:color="auto" w:frame="1"/>
          <w:lang w:eastAsia="ru-RU"/>
        </w:rPr>
        <w:drawing>
          <wp:inline distT="0" distB="0" distL="0" distR="0" wp14:anchorId="1E381E2B" wp14:editId="661156A0">
            <wp:extent cx="4486275" cy="3362325"/>
            <wp:effectExtent l="0" t="0" r="9525" b="9525"/>
            <wp:docPr id="1" name="Рисунок 1" descr="https://gorokhovskoe-mo.ru/media/resized/NKoG_75Mb-OxkNOLTONklwuc8S_7ckavHIOeJVwUcy8/rs:fit:471/aHR0cHM6Ly9nb3Jv/a2hvdnNrb2UtbW8u/cnUvbWVkaWEvcHJv/amVjdF9tb180NDIv/YzUvMGYvZjEvZmQv/MjQvOGEvcGFteWF0/a2Etdi1ieWl0dS5q/cGc.jpg">
              <a:hlinkClick xmlns:a="http://schemas.openxmlformats.org/drawingml/2006/main" r:id="rId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orokhovskoe-mo.ru/media/resized/NKoG_75Mb-OxkNOLTONklwuc8S_7ckavHIOeJVwUcy8/rs:fit:471/aHR0cHM6Ly9nb3Jv/a2hvdnNrb2UtbW8u/cnUvbWVkaWEvcHJv/amVjdF9tb180NDIv/YzUvMGYvZjEvZmQv/MjQvOGEvcGFteWF0/a2Etdi1ieWl0dS5q/cGc.jpg">
                      <a:hlinkClick r:id="rId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E9C" w:rsidRPr="00647E9C" w:rsidRDefault="00647E9C" w:rsidP="00647E9C">
      <w:pPr>
        <w:shd w:val="clear" w:color="auto" w:fill="D6F5CF"/>
        <w:spacing w:line="240" w:lineRule="auto"/>
        <w:textAlignment w:val="baseline"/>
        <w:rPr>
          <w:rFonts w:ascii="inherit" w:eastAsia="Times New Roman" w:hAnsi="inherit" w:cs="Times New Roman"/>
          <w:color w:val="000000"/>
          <w:sz w:val="27"/>
          <w:szCs w:val="27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7"/>
          <w:szCs w:val="27"/>
          <w:lang w:eastAsia="ru-RU"/>
        </w:rPr>
        <w:t>С наступлением холодов начинается активное использование населением электротехнических и теплогенерирующих устройств.</w:t>
      </w:r>
    </w:p>
    <w:p w:rsidR="00647E9C" w:rsidRPr="00647E9C" w:rsidRDefault="00647E9C" w:rsidP="00647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E9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4.7pt;height:0" o:hrpct="0" o:hralign="center" o:hrstd="t" o:hrnoshade="t" o:hr="t" fillcolor="black" stroked="f"/>
        </w:pict>
      </w:r>
    </w:p>
    <w:p w:rsidR="00647E9C" w:rsidRPr="00647E9C" w:rsidRDefault="00647E9C" w:rsidP="00647E9C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Традиционно в данный период времени основное количество пожаров происходит по электротехническим причинам и по причинам, связанным с неправильным устройством или эксплуатацией теплогенерирующих устройств.</w:t>
      </w:r>
    </w:p>
    <w:p w:rsidR="00647E9C" w:rsidRPr="00647E9C" w:rsidRDefault="00647E9C" w:rsidP="00647E9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При эксплуатации электрических приборов запрещается:</w:t>
      </w:r>
    </w:p>
    <w:p w:rsidR="00647E9C" w:rsidRPr="00647E9C" w:rsidRDefault="00647E9C" w:rsidP="00647E9C">
      <w:pPr>
        <w:numPr>
          <w:ilvl w:val="0"/>
          <w:numId w:val="1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использовать электроприборы в условиях, не соответствующих требованиям инструкций предприятий-изготовителей или имеющие неисправности, а также эксплуатировать электропровода и кабели с поврежденной или потерявшей защитные свойства изоляцией;</w:t>
      </w:r>
    </w:p>
    <w:p w:rsidR="00647E9C" w:rsidRPr="00647E9C" w:rsidRDefault="00647E9C" w:rsidP="00647E9C">
      <w:pPr>
        <w:numPr>
          <w:ilvl w:val="0"/>
          <w:numId w:val="1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устанавливать самодельные вставки «жучки» при перегорании плавкой вставки предохранителей — это приводит к перегреву всей электропроводки, короткому замыканию и возникновению пожара;</w:t>
      </w:r>
    </w:p>
    <w:p w:rsidR="00647E9C" w:rsidRPr="00647E9C" w:rsidRDefault="00647E9C" w:rsidP="00647E9C">
      <w:pPr>
        <w:numPr>
          <w:ilvl w:val="0"/>
          <w:numId w:val="1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окрашивать краской или заклеивать обоями открытую электропроводку;</w:t>
      </w:r>
    </w:p>
    <w:p w:rsidR="00647E9C" w:rsidRPr="00647E9C" w:rsidRDefault="00647E9C" w:rsidP="00647E9C">
      <w:pPr>
        <w:numPr>
          <w:ilvl w:val="0"/>
          <w:numId w:val="1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пользоваться поврежденными выключателями, розетками, патронами;</w:t>
      </w:r>
    </w:p>
    <w:p w:rsidR="00647E9C" w:rsidRPr="00647E9C" w:rsidRDefault="00647E9C" w:rsidP="00647E9C">
      <w:pPr>
        <w:numPr>
          <w:ilvl w:val="0"/>
          <w:numId w:val="1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закрывать электрические лампочки абажурами из горючих материалов;</w:t>
      </w:r>
    </w:p>
    <w:p w:rsidR="00647E9C" w:rsidRPr="00647E9C" w:rsidRDefault="00647E9C" w:rsidP="00647E9C">
      <w:pPr>
        <w:numPr>
          <w:ilvl w:val="0"/>
          <w:numId w:val="1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использовать электронагревательные приборы при отсутствии или неисправности терморегуляторов, предусмотренных конструкцией.</w:t>
      </w:r>
    </w:p>
    <w:p w:rsidR="00647E9C" w:rsidRPr="00647E9C" w:rsidRDefault="00647E9C" w:rsidP="00647E9C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Недопустимо включение нескольких электрических приборов большой мощности в одну розетку, во избежание перегрузок и перегрева электропроводки.</w:t>
      </w:r>
    </w:p>
    <w:p w:rsidR="00647E9C" w:rsidRPr="00647E9C" w:rsidRDefault="00647E9C" w:rsidP="00647E9C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Частой причиной пожаров является воспламенение горючих материалов, находящихся вблизи от включенных и оставленных без присмотра электронагревательных приборов.</w:t>
      </w:r>
    </w:p>
    <w:p w:rsidR="00647E9C" w:rsidRPr="00647E9C" w:rsidRDefault="00647E9C" w:rsidP="00647E9C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Включенные электронагревательные приборы должны быть установлены на негорючие теплоизоляционные подставки.</w:t>
      </w:r>
    </w:p>
    <w:p w:rsidR="00647E9C" w:rsidRPr="00647E9C" w:rsidRDefault="00647E9C" w:rsidP="00647E9C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lastRenderedPageBreak/>
        <w:t>Перед уходом из дома на длительное время, нужно проверить и убедиться, что все электронагревательные и осветительные приборы отключены.</w:t>
      </w:r>
    </w:p>
    <w:p w:rsidR="00647E9C" w:rsidRPr="00647E9C" w:rsidRDefault="00647E9C" w:rsidP="00647E9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Помните!</w:t>
      </w:r>
    </w:p>
    <w:p w:rsidR="00647E9C" w:rsidRPr="00647E9C" w:rsidRDefault="00647E9C" w:rsidP="00647E9C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Соблюдение мер пожарной безопасности — это залог вашего благополучия, сохранности вашей жизни и жизни ваших близких!</w:t>
      </w:r>
    </w:p>
    <w:p w:rsidR="00647E9C" w:rsidRPr="00647E9C" w:rsidRDefault="00647E9C" w:rsidP="00647E9C">
      <w:pPr>
        <w:shd w:val="clear" w:color="auto" w:fill="FFFFFF"/>
        <w:spacing w:after="24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Пожар легче предупредить, чем потушить!</w:t>
      </w:r>
    </w:p>
    <w:p w:rsidR="00647E9C" w:rsidRPr="00647E9C" w:rsidRDefault="00647E9C" w:rsidP="00647E9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Для </w:t>
      </w:r>
      <w:proofErr w:type="spellStart"/>
      <w:r w:rsidRPr="00647E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избежания</w:t>
      </w:r>
      <w:proofErr w:type="spellEnd"/>
      <w:r w:rsidRPr="00647E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пожара соблюдайте следующие правила:</w:t>
      </w:r>
    </w:p>
    <w:p w:rsidR="00647E9C" w:rsidRPr="00647E9C" w:rsidRDefault="00647E9C" w:rsidP="00647E9C">
      <w:pPr>
        <w:numPr>
          <w:ilvl w:val="0"/>
          <w:numId w:val="2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Не оставляйте без присмотра включенные электробытовые приборы и источники открытого огня.</w:t>
      </w:r>
    </w:p>
    <w:p w:rsidR="00647E9C" w:rsidRPr="00647E9C" w:rsidRDefault="00647E9C" w:rsidP="00647E9C">
      <w:pPr>
        <w:numPr>
          <w:ilvl w:val="0"/>
          <w:numId w:val="2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Не пользуйтесь самодельными и неисправными электроприборами.</w:t>
      </w:r>
    </w:p>
    <w:p w:rsidR="00647E9C" w:rsidRPr="00647E9C" w:rsidRDefault="00647E9C" w:rsidP="00647E9C">
      <w:pPr>
        <w:numPr>
          <w:ilvl w:val="0"/>
          <w:numId w:val="2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Не загромождайте пути эвакуации, </w:t>
      </w:r>
      <w:proofErr w:type="spellStart"/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приквартирные</w:t>
      </w:r>
      <w:proofErr w:type="spellEnd"/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холлы и подступы к пожарным кранам и электрощитам.</w:t>
      </w:r>
    </w:p>
    <w:p w:rsidR="00647E9C" w:rsidRPr="00647E9C" w:rsidRDefault="00647E9C" w:rsidP="00647E9C">
      <w:pPr>
        <w:numPr>
          <w:ilvl w:val="0"/>
          <w:numId w:val="2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Не курите в постели, особенно в нетрезвом состоянии.</w:t>
      </w:r>
    </w:p>
    <w:p w:rsidR="00647E9C" w:rsidRPr="00647E9C" w:rsidRDefault="00647E9C" w:rsidP="00647E9C">
      <w:pPr>
        <w:numPr>
          <w:ilvl w:val="0"/>
          <w:numId w:val="2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Не перегружайте электросеть.</w:t>
      </w:r>
    </w:p>
    <w:p w:rsidR="00647E9C" w:rsidRPr="00647E9C" w:rsidRDefault="00647E9C" w:rsidP="00647E9C">
      <w:pPr>
        <w:numPr>
          <w:ilvl w:val="0"/>
          <w:numId w:val="2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Не оставляйте без присмотра детей, не допускайте их игр с огнем, убирайте спички в недоступные для детей места.</w:t>
      </w:r>
    </w:p>
    <w:p w:rsidR="00647E9C" w:rsidRPr="00647E9C" w:rsidRDefault="00647E9C" w:rsidP="00647E9C">
      <w:pPr>
        <w:numPr>
          <w:ilvl w:val="0"/>
          <w:numId w:val="2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Не храните на балконах и лоджиях сгораемые предметы и материалы, легковоспламеняющиеся горючие жидкости.</w:t>
      </w:r>
    </w:p>
    <w:p w:rsidR="00647E9C" w:rsidRPr="00647E9C" w:rsidRDefault="00647E9C" w:rsidP="00647E9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Если пожара не удалось избежать:</w:t>
      </w:r>
    </w:p>
    <w:p w:rsidR="00647E9C" w:rsidRPr="00647E9C" w:rsidRDefault="00647E9C" w:rsidP="00647E9C">
      <w:pPr>
        <w:numPr>
          <w:ilvl w:val="0"/>
          <w:numId w:val="3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При первых признаках возникновения пожара (запаха гари, отблески пламени, дым и т.п.) изолировать горящее помещение от других помещений (закрыть все окна и двери) и немедленно сообщить о случившемся по телефону "01", указать точный адрес.</w:t>
      </w:r>
    </w:p>
    <w:p w:rsidR="00647E9C" w:rsidRPr="00647E9C" w:rsidRDefault="00647E9C" w:rsidP="00647E9C">
      <w:pPr>
        <w:numPr>
          <w:ilvl w:val="0"/>
          <w:numId w:val="3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Немедленно покинуть горящее помещение, отключив электричество и газ. Входную дверь в горящую квартиру необходимо плотно прикрыть.</w:t>
      </w:r>
    </w:p>
    <w:p w:rsidR="00647E9C" w:rsidRPr="00647E9C" w:rsidRDefault="00647E9C" w:rsidP="00647E9C">
      <w:pPr>
        <w:numPr>
          <w:ilvl w:val="0"/>
          <w:numId w:val="3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При пожаре нельзя пользоваться лифтом, опасно для жизни.</w:t>
      </w:r>
    </w:p>
    <w:p w:rsidR="00647E9C" w:rsidRPr="00647E9C" w:rsidRDefault="00647E9C" w:rsidP="00647E9C">
      <w:pPr>
        <w:numPr>
          <w:ilvl w:val="0"/>
          <w:numId w:val="3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Оповестить соседей о пожаре, помочь престарелым, инвалидам и детям покинуть опасную зону.</w:t>
      </w:r>
    </w:p>
    <w:p w:rsidR="00647E9C" w:rsidRPr="00647E9C" w:rsidRDefault="00647E9C" w:rsidP="00647E9C">
      <w:pPr>
        <w:numPr>
          <w:ilvl w:val="0"/>
          <w:numId w:val="3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До прибытия пожарных подразделений приступить к тушению огня подручными средствами, если это возможно, не забывая о личной безопасности.</w:t>
      </w:r>
    </w:p>
    <w:p w:rsidR="00647E9C" w:rsidRPr="00647E9C" w:rsidRDefault="00647E9C" w:rsidP="00647E9C">
      <w:pPr>
        <w:numPr>
          <w:ilvl w:val="0"/>
          <w:numId w:val="3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При невозможности эвакуации необходимо принять следующие меры: помещение, в котором вы находитесь, изолировать от проникновения в него дыма и огня, уплотнив притворы двери влажной тканью. Дышать в задымленном помещении необходимо через влажную ткань, плотно закрывающую рот и нос; при сильной задымленности передвигаться необходимо на четвереньках или ползком; подойдите к окну, чтобы пожарные знали ваше местонахождение.</w:t>
      </w:r>
    </w:p>
    <w:p w:rsidR="00647E9C" w:rsidRPr="00647E9C" w:rsidRDefault="00647E9C" w:rsidP="00647E9C">
      <w:pPr>
        <w:numPr>
          <w:ilvl w:val="0"/>
          <w:numId w:val="3"/>
        </w:numPr>
        <w:shd w:val="clear" w:color="auto" w:fill="FFFFFF"/>
        <w:spacing w:after="0" w:line="240" w:lineRule="auto"/>
        <w:ind w:left="0" w:right="319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Не открывайте окно и не разбивайте стекло без крайней необходимости.</w:t>
      </w:r>
    </w:p>
    <w:p w:rsidR="00647E9C" w:rsidRPr="00647E9C" w:rsidRDefault="00647E9C" w:rsidP="00647E9C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647E9C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 случае возникновения пожара немедленно сообщите об этом в пожарную охрану по телефону «01», укажите точно адрес и место пожара или по телефону «112».</w:t>
      </w:r>
    </w:p>
    <w:p w:rsidR="00D711E6" w:rsidRDefault="00D711E6">
      <w:bookmarkStart w:id="0" w:name="_GoBack"/>
      <w:bookmarkEnd w:id="0"/>
    </w:p>
    <w:sectPr w:rsidR="00D71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605A0"/>
    <w:multiLevelType w:val="multilevel"/>
    <w:tmpl w:val="F50E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D2D77B5"/>
    <w:multiLevelType w:val="multilevel"/>
    <w:tmpl w:val="728A9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D36478C"/>
    <w:multiLevelType w:val="multilevel"/>
    <w:tmpl w:val="25DCD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9C"/>
    <w:rsid w:val="00647E9C"/>
    <w:rsid w:val="00D7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A30BC-8B24-47DF-BABF-0D9F28684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1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873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24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447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7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6483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5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gorokhovskoe-mo.ru/media/project_mo_442/c5/0f/f1/fd/24/8a/pamyatka-v-byitu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2026-01-28T02:34:00Z</dcterms:created>
  <dcterms:modified xsi:type="dcterms:W3CDTF">2026-01-28T02:34:00Z</dcterms:modified>
</cp:coreProperties>
</file>